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300F6" w14:textId="77777777" w:rsidR="001B0959" w:rsidRDefault="001B0959" w:rsidP="00F72050">
      <w:pPr>
        <w:pStyle w:val="Kop1"/>
      </w:pPr>
    </w:p>
    <w:p w14:paraId="1F1E84CD" w14:textId="77777777" w:rsidR="00C17304" w:rsidRDefault="00C17304" w:rsidP="00F72050">
      <w:pPr>
        <w:pStyle w:val="Kop1"/>
      </w:pPr>
    </w:p>
    <w:p w14:paraId="1DE5C4B6" w14:textId="12CF6452" w:rsidR="006209CA" w:rsidRDefault="00863D41" w:rsidP="00863D41">
      <w:pPr>
        <w:pStyle w:val="Kop1"/>
      </w:pPr>
      <w:r>
        <w:t>Bewustwording AVG/privacy- en informatiebeveiliging in de zorg</w:t>
      </w:r>
    </w:p>
    <w:p w14:paraId="39486652" w14:textId="4F70133D" w:rsidR="00863D41" w:rsidRPr="00863D41" w:rsidRDefault="00863D41" w:rsidP="00863D41">
      <w:pPr>
        <w:pStyle w:val="Ondertitel"/>
      </w:pPr>
      <w:r>
        <w:t>Wat zijn de gevolgen voor de (zorg)praktijk?</w:t>
      </w:r>
    </w:p>
    <w:p w14:paraId="78BFD840" w14:textId="037482C1" w:rsidR="001D0284" w:rsidRPr="001D0284" w:rsidRDefault="004E537E" w:rsidP="001D0284">
      <w:pPr>
        <w:rPr>
          <w:i/>
        </w:rPr>
      </w:pPr>
      <w:r>
        <w:rPr>
          <w:i/>
        </w:rPr>
        <w:t>Duur: totaal 4</w:t>
      </w:r>
      <w:r w:rsidR="001D0284" w:rsidRPr="001D0284">
        <w:rPr>
          <w:i/>
        </w:rPr>
        <w:t xml:space="preserve"> contacturen </w:t>
      </w:r>
    </w:p>
    <w:p w14:paraId="72D80BDA" w14:textId="233C5826" w:rsidR="001D0284" w:rsidRDefault="001D0284" w:rsidP="001D0284">
      <w:pPr>
        <w:rPr>
          <w:i/>
        </w:rPr>
      </w:pPr>
      <w:r w:rsidRPr="001D0284">
        <w:rPr>
          <w:i/>
        </w:rPr>
        <w:t xml:space="preserve">Locatie: </w:t>
      </w:r>
      <w:proofErr w:type="spellStart"/>
      <w:r w:rsidRPr="001D0284">
        <w:rPr>
          <w:i/>
        </w:rPr>
        <w:t>Enschedesestraat</w:t>
      </w:r>
      <w:proofErr w:type="spellEnd"/>
      <w:r w:rsidRPr="001D0284">
        <w:rPr>
          <w:i/>
        </w:rPr>
        <w:t xml:space="preserve"> 2k Oldenzaal (of op locatie)</w:t>
      </w:r>
    </w:p>
    <w:p w14:paraId="168AB047" w14:textId="0AEF3C8B" w:rsidR="00CD558F" w:rsidRPr="001D0284" w:rsidRDefault="00863D41" w:rsidP="001D0284">
      <w:pPr>
        <w:rPr>
          <w:i/>
        </w:rPr>
      </w:pPr>
      <w:r>
        <w:rPr>
          <w:i/>
        </w:rPr>
        <w:t>AVG-</w:t>
      </w:r>
      <w:r w:rsidR="00164892">
        <w:rPr>
          <w:i/>
        </w:rPr>
        <w:t>presentatoren</w:t>
      </w:r>
      <w:r w:rsidR="00CD558F">
        <w:rPr>
          <w:i/>
        </w:rPr>
        <w:t>: Marloes Ottenhof</w:t>
      </w:r>
      <w:r w:rsidR="00AA7474">
        <w:rPr>
          <w:i/>
        </w:rPr>
        <w:t xml:space="preserve">, Anne Siers, Nicole Schut </w:t>
      </w:r>
      <w:r w:rsidR="006209CA">
        <w:rPr>
          <w:i/>
        </w:rPr>
        <w:t>en Suzanne van Doorn</w:t>
      </w:r>
    </w:p>
    <w:p w14:paraId="68212FCC" w14:textId="77777777" w:rsidR="001B4B46" w:rsidRDefault="001B4B46" w:rsidP="00F72050">
      <w:pPr>
        <w:rPr>
          <w:sz w:val="22"/>
        </w:rPr>
      </w:pPr>
    </w:p>
    <w:p w14:paraId="2CDA9D8B" w14:textId="3F2C74EC" w:rsidR="00DC2A73" w:rsidRPr="00DC2A73" w:rsidRDefault="000F2E45" w:rsidP="00F72050">
      <w:pPr>
        <w:rPr>
          <w:b/>
          <w:sz w:val="22"/>
        </w:rPr>
      </w:pPr>
      <w:r>
        <w:rPr>
          <w:b/>
          <w:sz w:val="22"/>
        </w:rPr>
        <w:t xml:space="preserve">Programma </w:t>
      </w:r>
    </w:p>
    <w:tbl>
      <w:tblPr>
        <w:tblStyle w:val="Tabelraster"/>
        <w:tblW w:w="0" w:type="auto"/>
        <w:tblLook w:val="04A0" w:firstRow="1" w:lastRow="0" w:firstColumn="1" w:lastColumn="0" w:noHBand="0" w:noVBand="1"/>
      </w:tblPr>
      <w:tblGrid>
        <w:gridCol w:w="1974"/>
        <w:gridCol w:w="7082"/>
      </w:tblGrid>
      <w:tr w:rsidR="00DC2A73" w14:paraId="5CE0CD40" w14:textId="77777777" w:rsidTr="00DC2A73">
        <w:tc>
          <w:tcPr>
            <w:tcW w:w="1974" w:type="dxa"/>
          </w:tcPr>
          <w:p w14:paraId="23D2FAB8" w14:textId="2DBB2562" w:rsidR="00DC2A73" w:rsidRDefault="00DC2A73" w:rsidP="00F72050">
            <w:pPr>
              <w:rPr>
                <w:sz w:val="22"/>
              </w:rPr>
            </w:pPr>
            <w:r>
              <w:rPr>
                <w:sz w:val="22"/>
              </w:rPr>
              <w:t>Tijd</w:t>
            </w:r>
          </w:p>
        </w:tc>
        <w:tc>
          <w:tcPr>
            <w:tcW w:w="7082" w:type="dxa"/>
          </w:tcPr>
          <w:p w14:paraId="6FE91BEA" w14:textId="77777777" w:rsidR="00DC2A73" w:rsidRDefault="00DC2A73" w:rsidP="00F72050">
            <w:pPr>
              <w:rPr>
                <w:sz w:val="22"/>
              </w:rPr>
            </w:pPr>
          </w:p>
        </w:tc>
      </w:tr>
      <w:tr w:rsidR="00DC2A73" w14:paraId="445F5D23" w14:textId="77777777" w:rsidTr="00DC2A73">
        <w:tc>
          <w:tcPr>
            <w:tcW w:w="1974" w:type="dxa"/>
          </w:tcPr>
          <w:p w14:paraId="372F0A29" w14:textId="4970EC6D" w:rsidR="00DC2A73" w:rsidRDefault="00863D41" w:rsidP="00F72050">
            <w:pPr>
              <w:rPr>
                <w:sz w:val="22"/>
              </w:rPr>
            </w:pPr>
            <w:r>
              <w:rPr>
                <w:sz w:val="22"/>
              </w:rPr>
              <w:t>08.30 – 10.00</w:t>
            </w:r>
          </w:p>
        </w:tc>
        <w:tc>
          <w:tcPr>
            <w:tcW w:w="7082" w:type="dxa"/>
          </w:tcPr>
          <w:p w14:paraId="22A58EAE" w14:textId="59EF0490" w:rsidR="00DC2A73" w:rsidRDefault="001B2C14" w:rsidP="00450770">
            <w:pPr>
              <w:rPr>
                <w:sz w:val="22"/>
              </w:rPr>
            </w:pPr>
            <w:r>
              <w:rPr>
                <w:sz w:val="22"/>
              </w:rPr>
              <w:t>Informatie over de wet Algemene Verordening Gegevensbescherming</w:t>
            </w:r>
          </w:p>
        </w:tc>
      </w:tr>
      <w:tr w:rsidR="00DC2A73" w14:paraId="654D6C41" w14:textId="77777777" w:rsidTr="00DC2A73">
        <w:tc>
          <w:tcPr>
            <w:tcW w:w="1974" w:type="dxa"/>
          </w:tcPr>
          <w:p w14:paraId="1984DCD6" w14:textId="4EBBF0CB" w:rsidR="00DC2A73" w:rsidRDefault="00863D41" w:rsidP="00DC2A73">
            <w:pPr>
              <w:rPr>
                <w:sz w:val="22"/>
              </w:rPr>
            </w:pPr>
            <w:r>
              <w:rPr>
                <w:sz w:val="22"/>
              </w:rPr>
              <w:t>10.00 – 10.30</w:t>
            </w:r>
            <w:r w:rsidR="00DC2A73">
              <w:rPr>
                <w:sz w:val="22"/>
              </w:rPr>
              <w:t xml:space="preserve"> </w:t>
            </w:r>
          </w:p>
        </w:tc>
        <w:tc>
          <w:tcPr>
            <w:tcW w:w="7082" w:type="dxa"/>
          </w:tcPr>
          <w:p w14:paraId="1918BE68" w14:textId="55DABCE1" w:rsidR="00DC2A73" w:rsidRDefault="001B2C14" w:rsidP="00F72050">
            <w:pPr>
              <w:rPr>
                <w:sz w:val="22"/>
              </w:rPr>
            </w:pPr>
            <w:r>
              <w:rPr>
                <w:sz w:val="22"/>
              </w:rPr>
              <w:t>Pauze</w:t>
            </w:r>
          </w:p>
        </w:tc>
      </w:tr>
      <w:tr w:rsidR="00DC2A73" w14:paraId="1E5E965D" w14:textId="77777777" w:rsidTr="00DC2A73">
        <w:tc>
          <w:tcPr>
            <w:tcW w:w="1974" w:type="dxa"/>
          </w:tcPr>
          <w:p w14:paraId="663ED699" w14:textId="108C0A15" w:rsidR="00DC2A73" w:rsidRDefault="00863D41" w:rsidP="00450770">
            <w:pPr>
              <w:rPr>
                <w:sz w:val="22"/>
              </w:rPr>
            </w:pPr>
            <w:r>
              <w:rPr>
                <w:sz w:val="22"/>
              </w:rPr>
              <w:t>10.30 – 12.30</w:t>
            </w:r>
            <w:r w:rsidR="00450770">
              <w:rPr>
                <w:sz w:val="22"/>
              </w:rPr>
              <w:t xml:space="preserve"> </w:t>
            </w:r>
          </w:p>
        </w:tc>
        <w:tc>
          <w:tcPr>
            <w:tcW w:w="7082" w:type="dxa"/>
          </w:tcPr>
          <w:p w14:paraId="13BB9562" w14:textId="0B79DCA3" w:rsidR="00DC2A73" w:rsidRDefault="001B2C14" w:rsidP="00F72050">
            <w:pPr>
              <w:rPr>
                <w:sz w:val="22"/>
              </w:rPr>
            </w:pPr>
            <w:r>
              <w:rPr>
                <w:sz w:val="22"/>
              </w:rPr>
              <w:t>Koppeling naar de praktijk</w:t>
            </w:r>
          </w:p>
        </w:tc>
      </w:tr>
    </w:tbl>
    <w:p w14:paraId="46A8E6B2" w14:textId="3D4B801C" w:rsidR="001B4B46" w:rsidRDefault="001B4B46" w:rsidP="00F72050">
      <w:pPr>
        <w:rPr>
          <w:b/>
          <w:sz w:val="22"/>
        </w:rPr>
      </w:pPr>
    </w:p>
    <w:p w14:paraId="25D6B068" w14:textId="77777777" w:rsidR="00F72050" w:rsidRPr="001B0959" w:rsidRDefault="00F72050" w:rsidP="00F72050">
      <w:pPr>
        <w:rPr>
          <w:b/>
          <w:sz w:val="22"/>
        </w:rPr>
      </w:pPr>
      <w:r w:rsidRPr="001B0959">
        <w:rPr>
          <w:b/>
          <w:sz w:val="22"/>
        </w:rPr>
        <w:t>Doel</w:t>
      </w:r>
    </w:p>
    <w:p w14:paraId="31E64EC6" w14:textId="79329780" w:rsidR="00F72050" w:rsidRDefault="004E537E">
      <w:pPr>
        <w:rPr>
          <w:sz w:val="22"/>
        </w:rPr>
      </w:pPr>
      <w:r>
        <w:rPr>
          <w:sz w:val="22"/>
        </w:rPr>
        <w:t>Middels deze training</w:t>
      </w:r>
      <w:r w:rsidR="00863D41">
        <w:rPr>
          <w:sz w:val="22"/>
        </w:rPr>
        <w:t xml:space="preserve"> zijn medewerkers uit alle lagen van een organisatie  wet Algemene Verordening Gegevensbescherming (AVG) en hen bewust te maken over de gevolgen in de praktijk. </w:t>
      </w:r>
    </w:p>
    <w:p w14:paraId="50D42A28" w14:textId="77777777" w:rsidR="004E537E" w:rsidRPr="001B0959" w:rsidRDefault="004E537E">
      <w:pPr>
        <w:rPr>
          <w:sz w:val="22"/>
        </w:rPr>
      </w:pPr>
    </w:p>
    <w:p w14:paraId="6B68BF12" w14:textId="77777777" w:rsidR="00F72050" w:rsidRPr="001B0959" w:rsidRDefault="00F72050">
      <w:pPr>
        <w:rPr>
          <w:b/>
          <w:sz w:val="22"/>
        </w:rPr>
      </w:pPr>
      <w:r w:rsidRPr="001B0959">
        <w:rPr>
          <w:b/>
          <w:sz w:val="22"/>
        </w:rPr>
        <w:t>Doelgroep</w:t>
      </w:r>
    </w:p>
    <w:p w14:paraId="2C76F7C6" w14:textId="74E04D4B" w:rsidR="00F72050" w:rsidRPr="001B0959" w:rsidRDefault="00655655">
      <w:pPr>
        <w:rPr>
          <w:sz w:val="22"/>
        </w:rPr>
      </w:pPr>
      <w:r w:rsidRPr="001B0959">
        <w:rPr>
          <w:sz w:val="22"/>
        </w:rPr>
        <w:t>V</w:t>
      </w:r>
      <w:r w:rsidR="00992AFA">
        <w:rPr>
          <w:sz w:val="22"/>
        </w:rPr>
        <w:t>erpleegkundigen, verzorgenden en</w:t>
      </w:r>
      <w:r w:rsidRPr="001B0959">
        <w:rPr>
          <w:sz w:val="22"/>
        </w:rPr>
        <w:t xml:space="preserve"> ande</w:t>
      </w:r>
      <w:r w:rsidR="00992AFA">
        <w:rPr>
          <w:sz w:val="22"/>
        </w:rPr>
        <w:t xml:space="preserve">re zorgprofessionals die geïnformeerd willen zijn over de invoering van de wet AVG en wat hier de gevolgen van zijn in de praktijk. </w:t>
      </w:r>
    </w:p>
    <w:p w14:paraId="6B0C1F80" w14:textId="77777777" w:rsidR="00F72050" w:rsidRPr="001B0959" w:rsidRDefault="00F72050">
      <w:pPr>
        <w:rPr>
          <w:sz w:val="22"/>
        </w:rPr>
      </w:pPr>
    </w:p>
    <w:p w14:paraId="4B2150A9" w14:textId="77777777" w:rsidR="00F72050" w:rsidRPr="001B0959" w:rsidRDefault="00F72050">
      <w:pPr>
        <w:rPr>
          <w:b/>
          <w:sz w:val="22"/>
        </w:rPr>
      </w:pPr>
      <w:r w:rsidRPr="001B0959">
        <w:rPr>
          <w:b/>
          <w:sz w:val="22"/>
        </w:rPr>
        <w:t>Inhoud</w:t>
      </w:r>
    </w:p>
    <w:p w14:paraId="30BBF0A0" w14:textId="5E90AABF" w:rsidR="000F2E45" w:rsidRDefault="004E537E" w:rsidP="004E537E">
      <w:pPr>
        <w:rPr>
          <w:sz w:val="22"/>
        </w:rPr>
      </w:pPr>
      <w:r w:rsidRPr="004E537E">
        <w:rPr>
          <w:sz w:val="22"/>
        </w:rPr>
        <w:t xml:space="preserve">Met de invoering van de wet Algemene </w:t>
      </w:r>
      <w:r w:rsidRPr="004E537E">
        <w:rPr>
          <w:sz w:val="22"/>
        </w:rPr>
        <w:t>Verordening</w:t>
      </w:r>
      <w:r w:rsidRPr="004E537E">
        <w:rPr>
          <w:sz w:val="22"/>
        </w:rPr>
        <w:t xml:space="preserve"> Gegevensbescherming (hierna AVG) verandert er veel in alle sectoren, maar zeker ook in de </w:t>
      </w:r>
      <w:r w:rsidRPr="004E537E">
        <w:rPr>
          <w:sz w:val="22"/>
        </w:rPr>
        <w:t>zorgsector</w:t>
      </w:r>
      <w:r w:rsidRPr="004E537E">
        <w:rPr>
          <w:sz w:val="22"/>
        </w:rPr>
        <w:t>. Zorgorganisaties moet aan meer plichten voldoen en burgers krijgen meer rechten. </w:t>
      </w:r>
      <w:r w:rsidR="000F2E45">
        <w:rPr>
          <w:sz w:val="22"/>
        </w:rPr>
        <w:t xml:space="preserve">Voldoen aan de wet AVG zorgt ervoor dat de kwaliteit van zorg verbetert; cliënten zijn immers beter beschermd dat hun gegevens niet zomaar verzameld, verwerkt en verspreid wordt. </w:t>
      </w:r>
    </w:p>
    <w:p w14:paraId="455B039B" w14:textId="42E52B61" w:rsidR="004E537E" w:rsidRDefault="000F2E45" w:rsidP="004E537E">
      <w:pPr>
        <w:rPr>
          <w:sz w:val="22"/>
        </w:rPr>
      </w:pPr>
      <w:r>
        <w:rPr>
          <w:sz w:val="22"/>
        </w:rPr>
        <w:t>Ondanks dat er verschillende handvaten op overheid websites te vinden zijn, kan het voor</w:t>
      </w:r>
      <w:r w:rsidR="004E537E" w:rsidRPr="004E537E">
        <w:rPr>
          <w:sz w:val="22"/>
        </w:rPr>
        <w:t xml:space="preserve"> zorgorganisaties lastig zijn om deze veranderingen</w:t>
      </w:r>
      <w:r>
        <w:rPr>
          <w:sz w:val="22"/>
        </w:rPr>
        <w:t xml:space="preserve"> uit de wet</w:t>
      </w:r>
      <w:r w:rsidR="004E537E" w:rsidRPr="004E537E">
        <w:rPr>
          <w:sz w:val="22"/>
        </w:rPr>
        <w:t xml:space="preserve"> te doorgronden en door te voeren in hun organisatie. Voldoen aan de eisen van de AVG begint bij bewustwording in alle lagen van een organisatie. Aan de hand van praktijkvoorbeelden worden de </w:t>
      </w:r>
      <w:r w:rsidR="005812E7">
        <w:rPr>
          <w:sz w:val="22"/>
        </w:rPr>
        <w:t>risico’s</w:t>
      </w:r>
      <w:r w:rsidR="004E537E" w:rsidRPr="004E537E">
        <w:rPr>
          <w:sz w:val="22"/>
        </w:rPr>
        <w:t xml:space="preserve"> inzichtelijk gem</w:t>
      </w:r>
      <w:r w:rsidR="001B2C14">
        <w:rPr>
          <w:sz w:val="22"/>
        </w:rPr>
        <w:t>aakt voor de hele organisatie.</w:t>
      </w:r>
      <w:r w:rsidR="004E537E" w:rsidRPr="004E537E">
        <w:rPr>
          <w:sz w:val="22"/>
        </w:rPr>
        <w:t xml:space="preserve"> </w:t>
      </w:r>
    </w:p>
    <w:p w14:paraId="2A26126C" w14:textId="16F265F5" w:rsidR="00F72050" w:rsidRPr="001B0959" w:rsidRDefault="00F72050" w:rsidP="00F72050">
      <w:pPr>
        <w:rPr>
          <w:sz w:val="22"/>
        </w:rPr>
      </w:pPr>
    </w:p>
    <w:p w14:paraId="119D91E1" w14:textId="77777777" w:rsidR="00F72050" w:rsidRPr="001B0959" w:rsidRDefault="00F72050" w:rsidP="00F72050">
      <w:pPr>
        <w:rPr>
          <w:b/>
          <w:sz w:val="22"/>
        </w:rPr>
      </w:pPr>
      <w:r w:rsidRPr="001B0959">
        <w:rPr>
          <w:b/>
          <w:sz w:val="22"/>
        </w:rPr>
        <w:t xml:space="preserve">Literatuur </w:t>
      </w:r>
    </w:p>
    <w:p w14:paraId="4CC1D521" w14:textId="77777777" w:rsidR="006209CA" w:rsidRDefault="00F72050" w:rsidP="00F72050">
      <w:pPr>
        <w:rPr>
          <w:sz w:val="22"/>
        </w:rPr>
      </w:pPr>
      <w:r w:rsidRPr="001B0959">
        <w:rPr>
          <w:sz w:val="22"/>
        </w:rPr>
        <w:t>Deelnemers krijgen tijdens de scholingen (achtergrond)literatuur middels een reader.</w:t>
      </w:r>
      <w:r w:rsidR="006209CA">
        <w:rPr>
          <w:sz w:val="22"/>
        </w:rPr>
        <w:t xml:space="preserve"> Deze bestaat uit:</w:t>
      </w:r>
    </w:p>
    <w:p w14:paraId="4568FEA5" w14:textId="2AAEF8FC" w:rsidR="006209CA" w:rsidRDefault="00F70180" w:rsidP="006209CA">
      <w:pPr>
        <w:pStyle w:val="Lijstalinea"/>
        <w:numPr>
          <w:ilvl w:val="0"/>
          <w:numId w:val="4"/>
        </w:numPr>
        <w:rPr>
          <w:sz w:val="22"/>
        </w:rPr>
      </w:pPr>
      <w:r>
        <w:rPr>
          <w:sz w:val="22"/>
        </w:rPr>
        <w:t>Flyer AVG – Rijksoverheid</w:t>
      </w:r>
    </w:p>
    <w:p w14:paraId="034DC353" w14:textId="30D5F1A8" w:rsidR="00F70180" w:rsidRDefault="00164892" w:rsidP="006209CA">
      <w:pPr>
        <w:pStyle w:val="Lijstalinea"/>
        <w:numPr>
          <w:ilvl w:val="0"/>
          <w:numId w:val="4"/>
        </w:numPr>
        <w:rPr>
          <w:sz w:val="22"/>
        </w:rPr>
      </w:pPr>
      <w:r>
        <w:rPr>
          <w:sz w:val="22"/>
        </w:rPr>
        <w:t>Richtsnoeren Beveiliging Persoonsgegevens – Autoriteit Persoonsgegevens</w:t>
      </w:r>
    </w:p>
    <w:p w14:paraId="64F213A4" w14:textId="3F3AA92B" w:rsidR="00F72050" w:rsidRPr="000F2E45" w:rsidRDefault="004E537E" w:rsidP="000F2E45">
      <w:pPr>
        <w:pStyle w:val="Lijstalinea"/>
        <w:numPr>
          <w:ilvl w:val="0"/>
          <w:numId w:val="4"/>
        </w:numPr>
        <w:rPr>
          <w:sz w:val="22"/>
        </w:rPr>
      </w:pPr>
      <w:proofErr w:type="spellStart"/>
      <w:r>
        <w:rPr>
          <w:sz w:val="22"/>
        </w:rPr>
        <w:t>Quickscan</w:t>
      </w:r>
      <w:proofErr w:type="spellEnd"/>
      <w:r w:rsidR="00164892">
        <w:rPr>
          <w:sz w:val="22"/>
        </w:rPr>
        <w:t xml:space="preserve"> - </w:t>
      </w:r>
      <w:proofErr w:type="spellStart"/>
      <w:r w:rsidR="00164892">
        <w:rPr>
          <w:sz w:val="22"/>
        </w:rPr>
        <w:t>AdCase</w:t>
      </w:r>
      <w:proofErr w:type="spellEnd"/>
    </w:p>
    <w:p w14:paraId="35E86F8B" w14:textId="77777777" w:rsidR="00F72050" w:rsidRPr="001B0959" w:rsidRDefault="00F72050" w:rsidP="00F72050">
      <w:pPr>
        <w:rPr>
          <w:sz w:val="22"/>
        </w:rPr>
      </w:pPr>
    </w:p>
    <w:p w14:paraId="310BEFBA" w14:textId="77777777" w:rsidR="00F72050" w:rsidRPr="001B0959" w:rsidRDefault="00F72050" w:rsidP="00F72050">
      <w:pPr>
        <w:rPr>
          <w:b/>
          <w:sz w:val="22"/>
        </w:rPr>
      </w:pPr>
      <w:r w:rsidRPr="001B0959">
        <w:rPr>
          <w:b/>
          <w:sz w:val="22"/>
        </w:rPr>
        <w:t>Meer informatie</w:t>
      </w:r>
    </w:p>
    <w:p w14:paraId="27C4E318" w14:textId="27E19624" w:rsidR="00F72050" w:rsidRPr="00164892" w:rsidRDefault="00F72050">
      <w:pPr>
        <w:rPr>
          <w:sz w:val="22"/>
        </w:rPr>
      </w:pPr>
      <w:r w:rsidRPr="001B0959">
        <w:rPr>
          <w:sz w:val="22"/>
        </w:rPr>
        <w:t xml:space="preserve">Voor meer informatie kunt u contact opnemen met </w:t>
      </w:r>
      <w:r w:rsidR="006209CA">
        <w:rPr>
          <w:sz w:val="22"/>
        </w:rPr>
        <w:t xml:space="preserve">Marloes Ottenhof, bereikbaar via </w:t>
      </w:r>
      <w:r w:rsidRPr="001B0959">
        <w:rPr>
          <w:sz w:val="22"/>
        </w:rPr>
        <w:t xml:space="preserve">onderstaande contactgegevens.   </w:t>
      </w:r>
      <w:bookmarkStart w:id="0" w:name="_GoBack"/>
      <w:bookmarkEnd w:id="0"/>
    </w:p>
    <w:sectPr w:rsidR="00F72050" w:rsidRPr="00164892" w:rsidSect="00E07169">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47B37" w14:textId="77777777" w:rsidR="008D4B59" w:rsidRDefault="008D4B59" w:rsidP="00721AC4">
      <w:r>
        <w:separator/>
      </w:r>
    </w:p>
  </w:endnote>
  <w:endnote w:type="continuationSeparator" w:id="0">
    <w:p w14:paraId="2604E92A" w14:textId="77777777" w:rsidR="008D4B59" w:rsidRDefault="008D4B59" w:rsidP="0072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7735" w14:textId="77777777" w:rsidR="00B93767" w:rsidRDefault="001B0959" w:rsidP="00B93767">
    <w:pPr>
      <w:pStyle w:val="Voettekst"/>
    </w:pPr>
    <w:r>
      <w:rPr>
        <w:rFonts w:ascii="Helvetica" w:hAnsi="Helvetica" w:cs="Helvetica"/>
        <w:noProof/>
        <w:lang w:eastAsia="nl-NL"/>
      </w:rPr>
      <w:drawing>
        <wp:anchor distT="0" distB="0" distL="114300" distR="114300" simplePos="0" relativeHeight="251658240" behindDoc="0" locked="0" layoutInCell="1" allowOverlap="1" wp14:anchorId="0C97BCBE" wp14:editId="343079ED">
          <wp:simplePos x="0" y="0"/>
          <wp:positionH relativeFrom="column">
            <wp:posOffset>4638040</wp:posOffset>
          </wp:positionH>
          <wp:positionV relativeFrom="paragraph">
            <wp:posOffset>-179705</wp:posOffset>
          </wp:positionV>
          <wp:extent cx="1595120" cy="1595120"/>
          <wp:effectExtent l="0" t="0" r="0" b="0"/>
          <wp:wrapTight wrapText="bothSides">
            <wp:wrapPolygon edited="0">
              <wp:start x="5503" y="5503"/>
              <wp:lineTo x="344" y="7567"/>
              <wp:lineTo x="344" y="11350"/>
              <wp:lineTo x="1376" y="14102"/>
              <wp:lineTo x="13070" y="14790"/>
              <wp:lineTo x="15478" y="14790"/>
              <wp:lineTo x="20981" y="14102"/>
              <wp:lineTo x="20637" y="7567"/>
              <wp:lineTo x="7911" y="5503"/>
              <wp:lineTo x="5503" y="5503"/>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159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DF3F6" w14:textId="77777777" w:rsidR="00B93767" w:rsidRPr="001B0959" w:rsidRDefault="00B93767" w:rsidP="00B93767">
    <w:pPr>
      <w:pStyle w:val="Voettekst"/>
      <w:rPr>
        <w:i/>
        <w:sz w:val="20"/>
      </w:rPr>
    </w:pPr>
    <w:r w:rsidRPr="001B0959">
      <w:rPr>
        <w:i/>
        <w:sz w:val="20"/>
      </w:rPr>
      <w:t xml:space="preserve">AdCase B.V. </w:t>
    </w:r>
  </w:p>
  <w:p w14:paraId="5044F7B0" w14:textId="77777777" w:rsidR="00B93767" w:rsidRPr="001B0959" w:rsidRDefault="00B93767" w:rsidP="00B93767">
    <w:pPr>
      <w:pStyle w:val="Voettekst"/>
      <w:rPr>
        <w:i/>
        <w:sz w:val="20"/>
      </w:rPr>
    </w:pPr>
    <w:r w:rsidRPr="001B0959">
      <w:rPr>
        <w:i/>
        <w:sz w:val="20"/>
      </w:rPr>
      <w:t xml:space="preserve">Bezoek- en postadres: </w:t>
    </w:r>
    <w:r w:rsidR="001B0959">
      <w:rPr>
        <w:i/>
        <w:sz w:val="20"/>
      </w:rPr>
      <w:t xml:space="preserve">                        </w:t>
    </w:r>
    <w:r w:rsidRPr="001B0959">
      <w:rPr>
        <w:i/>
        <w:sz w:val="20"/>
      </w:rPr>
      <w:t>Telefoon                          Internet</w:t>
    </w:r>
  </w:p>
  <w:p w14:paraId="00DEF42E" w14:textId="77777777" w:rsidR="00B93767" w:rsidRPr="001B0959" w:rsidRDefault="00B93767" w:rsidP="00B93767">
    <w:pPr>
      <w:pStyle w:val="Voettekst"/>
      <w:rPr>
        <w:i/>
        <w:sz w:val="20"/>
      </w:rPr>
    </w:pPr>
    <w:proofErr w:type="spellStart"/>
    <w:r w:rsidRPr="001B0959">
      <w:rPr>
        <w:i/>
        <w:sz w:val="20"/>
      </w:rPr>
      <w:t>Enschedesestraat</w:t>
    </w:r>
    <w:proofErr w:type="spellEnd"/>
    <w:r w:rsidRPr="001B0959">
      <w:rPr>
        <w:i/>
        <w:sz w:val="20"/>
      </w:rPr>
      <w:t xml:space="preserve"> 2k           </w:t>
    </w:r>
    <w:r w:rsidR="001B0959" w:rsidRPr="001B0959">
      <w:rPr>
        <w:i/>
        <w:sz w:val="20"/>
      </w:rPr>
      <w:t xml:space="preserve">           </w:t>
    </w:r>
    <w:r w:rsidR="001B0959">
      <w:rPr>
        <w:i/>
        <w:sz w:val="20"/>
      </w:rPr>
      <w:t xml:space="preserve">     </w:t>
    </w:r>
    <w:r w:rsidRPr="001B0959">
      <w:rPr>
        <w:i/>
        <w:sz w:val="20"/>
      </w:rPr>
      <w:t xml:space="preserve">0541 - 72 39 75 </w:t>
    </w:r>
    <w:r w:rsidR="001B0959">
      <w:rPr>
        <w:i/>
        <w:sz w:val="20"/>
      </w:rPr>
      <w:t xml:space="preserve">            </w:t>
    </w:r>
    <w:r w:rsidR="001B0959" w:rsidRPr="001B0959">
      <w:rPr>
        <w:i/>
        <w:sz w:val="20"/>
      </w:rPr>
      <w:t xml:space="preserve"> </w:t>
    </w:r>
    <w:r w:rsidRPr="001B0959">
      <w:rPr>
        <w:i/>
        <w:sz w:val="20"/>
      </w:rPr>
      <w:t>www.adcase.nl</w:t>
    </w:r>
  </w:p>
  <w:p w14:paraId="044A4901" w14:textId="77777777" w:rsidR="00B93767" w:rsidRPr="001B0959" w:rsidRDefault="00B93767">
    <w:pPr>
      <w:pStyle w:val="Voettekst"/>
      <w:rPr>
        <w:i/>
        <w:sz w:val="20"/>
      </w:rPr>
    </w:pPr>
    <w:r w:rsidRPr="001B0959">
      <w:rPr>
        <w:i/>
        <w:sz w:val="20"/>
      </w:rPr>
      <w:t>7575 AB Oldenzaal</w:t>
    </w:r>
    <w:r w:rsidR="001B0959" w:rsidRPr="001B0959">
      <w:rPr>
        <w:i/>
        <w:sz w:val="20"/>
      </w:rPr>
      <w:t xml:space="preserve">                                                                  </w:t>
    </w:r>
    <w:r w:rsidR="001B0959">
      <w:rPr>
        <w:i/>
        <w:sz w:val="20"/>
      </w:rPr>
      <w:t xml:space="preserve">     </w:t>
    </w:r>
    <w:r w:rsidR="001B0959" w:rsidRPr="001B0959">
      <w:rPr>
        <w:i/>
        <w:sz w:val="20"/>
      </w:rPr>
      <w:t xml:space="preserve"> info@adcase.nl</w:t>
    </w:r>
    <w:r w:rsidRPr="001B0959">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9F82" w14:textId="77777777" w:rsidR="008D4B59" w:rsidRDefault="008D4B59" w:rsidP="00721AC4">
      <w:r>
        <w:separator/>
      </w:r>
    </w:p>
  </w:footnote>
  <w:footnote w:type="continuationSeparator" w:id="0">
    <w:p w14:paraId="68B40347" w14:textId="77777777" w:rsidR="008D4B59" w:rsidRDefault="008D4B59" w:rsidP="00721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0AFE" w14:textId="77777777" w:rsidR="00B93767" w:rsidRDefault="001B0959">
    <w:pPr>
      <w:pStyle w:val="Koptekst"/>
    </w:pPr>
    <w:r>
      <w:rPr>
        <w:rFonts w:ascii="Helvetica" w:hAnsi="Helvetica" w:cs="Helvetica"/>
        <w:noProof/>
        <w:lang w:eastAsia="nl-NL"/>
      </w:rPr>
      <w:drawing>
        <wp:anchor distT="0" distB="0" distL="114300" distR="114300" simplePos="0" relativeHeight="251657215" behindDoc="1" locked="0" layoutInCell="1" allowOverlap="1" wp14:anchorId="7BE8895A" wp14:editId="22EA2B9C">
          <wp:simplePos x="0" y="0"/>
          <wp:positionH relativeFrom="column">
            <wp:posOffset>-504190</wp:posOffset>
          </wp:positionH>
          <wp:positionV relativeFrom="paragraph">
            <wp:posOffset>-555625</wp:posOffset>
          </wp:positionV>
          <wp:extent cx="2052955" cy="2052955"/>
          <wp:effectExtent l="0" t="0" r="0" b="0"/>
          <wp:wrapTight wrapText="bothSides">
            <wp:wrapPolygon edited="0">
              <wp:start x="5612" y="5879"/>
              <wp:lineTo x="1069" y="7483"/>
              <wp:lineTo x="267" y="8285"/>
              <wp:lineTo x="534" y="13629"/>
              <wp:lineTo x="2138" y="14164"/>
              <wp:lineTo x="13095" y="14698"/>
              <wp:lineTo x="15233" y="14698"/>
              <wp:lineTo x="20311" y="14164"/>
              <wp:lineTo x="21112" y="13629"/>
              <wp:lineTo x="20043" y="10690"/>
              <wp:lineTo x="21112" y="8017"/>
              <wp:lineTo x="18974" y="7216"/>
              <wp:lineTo x="7750" y="5879"/>
              <wp:lineTo x="5612" y="5879"/>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2052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341A0"/>
    <w:multiLevelType w:val="hybridMultilevel"/>
    <w:tmpl w:val="29AE6C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87407A"/>
    <w:multiLevelType w:val="hybridMultilevel"/>
    <w:tmpl w:val="12A4A214"/>
    <w:lvl w:ilvl="0" w:tplc="AFDE676C">
      <w:start w:val="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533196"/>
    <w:multiLevelType w:val="hybridMultilevel"/>
    <w:tmpl w:val="25B04FF2"/>
    <w:lvl w:ilvl="0" w:tplc="CC7092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582663"/>
    <w:multiLevelType w:val="hybridMultilevel"/>
    <w:tmpl w:val="35C06F54"/>
    <w:lvl w:ilvl="0" w:tplc="83723964">
      <w:start w:val="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06"/>
    <w:rsid w:val="00055BCF"/>
    <w:rsid w:val="000A510B"/>
    <w:rsid w:val="000F2E45"/>
    <w:rsid w:val="00164892"/>
    <w:rsid w:val="001B0959"/>
    <w:rsid w:val="001B2C14"/>
    <w:rsid w:val="001B4B46"/>
    <w:rsid w:val="001D0284"/>
    <w:rsid w:val="001D34CB"/>
    <w:rsid w:val="001E35CB"/>
    <w:rsid w:val="00221195"/>
    <w:rsid w:val="00241073"/>
    <w:rsid w:val="002E36C5"/>
    <w:rsid w:val="00303192"/>
    <w:rsid w:val="00316BAF"/>
    <w:rsid w:val="00396EF9"/>
    <w:rsid w:val="00450770"/>
    <w:rsid w:val="004D64C8"/>
    <w:rsid w:val="004E537E"/>
    <w:rsid w:val="00554432"/>
    <w:rsid w:val="005728ED"/>
    <w:rsid w:val="005812E7"/>
    <w:rsid w:val="005B5D26"/>
    <w:rsid w:val="005E00DD"/>
    <w:rsid w:val="005E3890"/>
    <w:rsid w:val="006209CA"/>
    <w:rsid w:val="0063733F"/>
    <w:rsid w:val="00655655"/>
    <w:rsid w:val="00657FA2"/>
    <w:rsid w:val="006E7E73"/>
    <w:rsid w:val="00702C1D"/>
    <w:rsid w:val="00721AC4"/>
    <w:rsid w:val="007458AD"/>
    <w:rsid w:val="007C0FD8"/>
    <w:rsid w:val="00800715"/>
    <w:rsid w:val="00863D41"/>
    <w:rsid w:val="00884546"/>
    <w:rsid w:val="008D2752"/>
    <w:rsid w:val="008D4614"/>
    <w:rsid w:val="008D4B59"/>
    <w:rsid w:val="00952516"/>
    <w:rsid w:val="00992AFA"/>
    <w:rsid w:val="009A21AA"/>
    <w:rsid w:val="00A0246B"/>
    <w:rsid w:val="00A75757"/>
    <w:rsid w:val="00AA4949"/>
    <w:rsid w:val="00AA7474"/>
    <w:rsid w:val="00AB51C3"/>
    <w:rsid w:val="00B27F0D"/>
    <w:rsid w:val="00B93767"/>
    <w:rsid w:val="00C17304"/>
    <w:rsid w:val="00C647BB"/>
    <w:rsid w:val="00C962B9"/>
    <w:rsid w:val="00CD558F"/>
    <w:rsid w:val="00CF1A73"/>
    <w:rsid w:val="00D226B7"/>
    <w:rsid w:val="00D2781D"/>
    <w:rsid w:val="00D81B53"/>
    <w:rsid w:val="00DC2A73"/>
    <w:rsid w:val="00DD644E"/>
    <w:rsid w:val="00DE498D"/>
    <w:rsid w:val="00E07169"/>
    <w:rsid w:val="00E22F05"/>
    <w:rsid w:val="00EA4706"/>
    <w:rsid w:val="00ED1CE0"/>
    <w:rsid w:val="00F40CED"/>
    <w:rsid w:val="00F70180"/>
    <w:rsid w:val="00F72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385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845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1B53"/>
    <w:pPr>
      <w:ind w:left="720"/>
      <w:contextualSpacing/>
    </w:pPr>
  </w:style>
  <w:style w:type="paragraph" w:styleId="Titel">
    <w:name w:val="Title"/>
    <w:basedOn w:val="Standaard"/>
    <w:next w:val="Standaard"/>
    <w:link w:val="TitelChar"/>
    <w:uiPriority w:val="10"/>
    <w:qFormat/>
    <w:rsid w:val="0088454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84546"/>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84546"/>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721AC4"/>
    <w:pPr>
      <w:tabs>
        <w:tab w:val="center" w:pos="4536"/>
        <w:tab w:val="right" w:pos="9072"/>
      </w:tabs>
    </w:pPr>
  </w:style>
  <w:style w:type="character" w:customStyle="1" w:styleId="KoptekstChar">
    <w:name w:val="Koptekst Char"/>
    <w:basedOn w:val="Standaardalinea-lettertype"/>
    <w:link w:val="Koptekst"/>
    <w:uiPriority w:val="99"/>
    <w:rsid w:val="00721AC4"/>
  </w:style>
  <w:style w:type="paragraph" w:styleId="Voettekst">
    <w:name w:val="footer"/>
    <w:basedOn w:val="Standaard"/>
    <w:link w:val="VoettekstChar"/>
    <w:uiPriority w:val="99"/>
    <w:unhideWhenUsed/>
    <w:rsid w:val="00721AC4"/>
    <w:pPr>
      <w:tabs>
        <w:tab w:val="center" w:pos="4536"/>
        <w:tab w:val="right" w:pos="9072"/>
      </w:tabs>
    </w:pPr>
  </w:style>
  <w:style w:type="character" w:customStyle="1" w:styleId="VoettekstChar">
    <w:name w:val="Voettekst Char"/>
    <w:basedOn w:val="Standaardalinea-lettertype"/>
    <w:link w:val="Voettekst"/>
    <w:uiPriority w:val="99"/>
    <w:rsid w:val="00721AC4"/>
  </w:style>
  <w:style w:type="table" w:styleId="Tabelraster">
    <w:name w:val="Table Grid"/>
    <w:basedOn w:val="Standaardtabel"/>
    <w:uiPriority w:val="39"/>
    <w:rsid w:val="00DC2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E537E"/>
    <w:pPr>
      <w:spacing w:before="100" w:beforeAutospacing="1" w:after="100" w:afterAutospacing="1"/>
    </w:pPr>
    <w:rPr>
      <w:rFonts w:ascii="Times New Roman" w:eastAsia="Times New Roman" w:hAnsi="Times New Roman" w:cs="Times New Roman"/>
      <w:lang w:eastAsia="nl-NL"/>
    </w:rPr>
  </w:style>
  <w:style w:type="paragraph" w:styleId="Ondertitel">
    <w:name w:val="Subtitle"/>
    <w:basedOn w:val="Standaard"/>
    <w:next w:val="Standaard"/>
    <w:link w:val="OndertitelChar"/>
    <w:uiPriority w:val="11"/>
    <w:qFormat/>
    <w:rsid w:val="00863D4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863D41"/>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48193">
      <w:bodyDiv w:val="1"/>
      <w:marLeft w:val="0"/>
      <w:marRight w:val="0"/>
      <w:marTop w:val="0"/>
      <w:marBottom w:val="0"/>
      <w:divBdr>
        <w:top w:val="none" w:sz="0" w:space="0" w:color="auto"/>
        <w:left w:val="none" w:sz="0" w:space="0" w:color="auto"/>
        <w:bottom w:val="none" w:sz="0" w:space="0" w:color="auto"/>
        <w:right w:val="none" w:sz="0" w:space="0" w:color="auto"/>
      </w:divBdr>
    </w:div>
    <w:div w:id="1443187331">
      <w:bodyDiv w:val="1"/>
      <w:marLeft w:val="0"/>
      <w:marRight w:val="0"/>
      <w:marTop w:val="0"/>
      <w:marBottom w:val="0"/>
      <w:divBdr>
        <w:top w:val="none" w:sz="0" w:space="0" w:color="auto"/>
        <w:left w:val="none" w:sz="0" w:space="0" w:color="auto"/>
        <w:bottom w:val="none" w:sz="0" w:space="0" w:color="auto"/>
        <w:right w:val="none" w:sz="0" w:space="0" w:color="auto"/>
      </w:divBdr>
    </w:div>
    <w:div w:id="1820878319">
      <w:bodyDiv w:val="1"/>
      <w:marLeft w:val="0"/>
      <w:marRight w:val="0"/>
      <w:marTop w:val="0"/>
      <w:marBottom w:val="0"/>
      <w:divBdr>
        <w:top w:val="none" w:sz="0" w:space="0" w:color="auto"/>
        <w:left w:val="none" w:sz="0" w:space="0" w:color="auto"/>
        <w:bottom w:val="none" w:sz="0" w:space="0" w:color="auto"/>
        <w:right w:val="none" w:sz="0" w:space="0" w:color="auto"/>
      </w:divBdr>
    </w:div>
    <w:div w:id="2134329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306</Words>
  <Characters>1687</Characters>
  <Application>Microsoft Office Word</Application>
  <DocSecurity>0</DocSecurity>
  <Lines>14</Lines>
  <Paragraphs>3</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
      <vt:lpstr/>
      <vt:lpstr>Cursus incidentanalyse middels de PRISMA-methodiek</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Siers</dc:creator>
  <cp:keywords/>
  <dc:description/>
  <cp:lastModifiedBy>Anne Siers</cp:lastModifiedBy>
  <cp:revision>5</cp:revision>
  <dcterms:created xsi:type="dcterms:W3CDTF">2017-12-06T09:40:00Z</dcterms:created>
  <dcterms:modified xsi:type="dcterms:W3CDTF">2017-12-06T10:05:00Z</dcterms:modified>
</cp:coreProperties>
</file>